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A13" w:rsidRDefault="005E3A13" w:rsidP="00EE0FDE">
      <w:pPr>
        <w:contextualSpacing/>
      </w:pPr>
      <w:bookmarkStart w:id="0" w:name="_GoBack"/>
      <w:bookmarkEnd w:id="0"/>
    </w:p>
    <w:p w:rsidR="005E3A13" w:rsidRDefault="005E3A13" w:rsidP="0027480A">
      <w:pPr>
        <w:contextualSpacing/>
        <w:jc w:val="center"/>
      </w:pPr>
    </w:p>
    <w:p w:rsidR="00FE15D0" w:rsidRDefault="00FE15D0" w:rsidP="00FE15D0">
      <w:pPr>
        <w:contextualSpacing/>
      </w:pPr>
      <w:r>
        <w:t xml:space="preserve">Календарно-тематическое планирование разработано в соответствии с рабочей программой учебного предмета «Математика»   5-9 классы. </w:t>
      </w:r>
    </w:p>
    <w:p w:rsidR="00FE15D0" w:rsidRDefault="00FE15D0" w:rsidP="00FE15D0">
      <w:pPr>
        <w:contextualSpacing/>
      </w:pPr>
      <w:r>
        <w:t>Кол-во часов за год: 102</w:t>
      </w:r>
    </w:p>
    <w:p w:rsidR="00FE15D0" w:rsidRDefault="00FE15D0" w:rsidP="00FE15D0">
      <w:pPr>
        <w:contextualSpacing/>
      </w:pPr>
      <w:r>
        <w:t xml:space="preserve">Кол-во  часов  в неделю: 3 </w:t>
      </w:r>
    </w:p>
    <w:p w:rsidR="00FE15D0" w:rsidRDefault="00FE15D0" w:rsidP="00FE15D0">
      <w:pPr>
        <w:contextualSpacing/>
      </w:pPr>
      <w:r>
        <w:t>Учебник: Алгебра</w:t>
      </w:r>
      <w:proofErr w:type="gramStart"/>
      <w:r>
        <w:t>9</w:t>
      </w:r>
      <w:proofErr w:type="gramEnd"/>
      <w:r>
        <w:t xml:space="preserve">, Макарычев Ю. Н., </w:t>
      </w:r>
      <w:proofErr w:type="spellStart"/>
      <w:r>
        <w:t>Миндюк</w:t>
      </w:r>
      <w:proofErr w:type="spellEnd"/>
      <w:r>
        <w:t xml:space="preserve"> Н. Г., </w:t>
      </w:r>
      <w:proofErr w:type="spellStart"/>
      <w:r>
        <w:t>Нешков</w:t>
      </w:r>
      <w:proofErr w:type="spellEnd"/>
      <w:r>
        <w:t xml:space="preserve"> К. И., Суворова С. Б. М.: Просвещение, 2018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5"/>
        <w:gridCol w:w="5964"/>
        <w:gridCol w:w="850"/>
        <w:gridCol w:w="993"/>
        <w:gridCol w:w="1099"/>
      </w:tblGrid>
      <w:tr w:rsidR="006E6010" w:rsidTr="00FE15D0">
        <w:tc>
          <w:tcPr>
            <w:tcW w:w="665" w:type="dxa"/>
            <w:vMerge w:val="restart"/>
          </w:tcPr>
          <w:p w:rsidR="006E6010" w:rsidRDefault="006E6010" w:rsidP="006E6010">
            <w:pPr>
              <w:contextualSpacing/>
              <w:jc w:val="center"/>
            </w:pPr>
            <w:r>
              <w:t>№</w:t>
            </w:r>
          </w:p>
          <w:p w:rsidR="006E6010" w:rsidRDefault="006E6010" w:rsidP="006E6010">
            <w:pPr>
              <w:contextualSpacing/>
              <w:jc w:val="center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5964" w:type="dxa"/>
            <w:vMerge w:val="restart"/>
          </w:tcPr>
          <w:p w:rsidR="006E6010" w:rsidRDefault="006E6010" w:rsidP="006E6010">
            <w:pPr>
              <w:contextualSpacing/>
              <w:jc w:val="center"/>
            </w:pPr>
            <w:r>
              <w:t>Тема урока</w:t>
            </w:r>
          </w:p>
        </w:tc>
        <w:tc>
          <w:tcPr>
            <w:tcW w:w="850" w:type="dxa"/>
            <w:vMerge w:val="restart"/>
          </w:tcPr>
          <w:p w:rsidR="006E6010" w:rsidRDefault="006E6010" w:rsidP="006E6010">
            <w:pPr>
              <w:contextualSpacing/>
              <w:jc w:val="center"/>
            </w:pPr>
            <w:r>
              <w:t>Количество часов</w:t>
            </w:r>
          </w:p>
        </w:tc>
        <w:tc>
          <w:tcPr>
            <w:tcW w:w="2092" w:type="dxa"/>
            <w:gridSpan w:val="2"/>
          </w:tcPr>
          <w:p w:rsidR="006E6010" w:rsidRPr="006E6010" w:rsidRDefault="006E6010" w:rsidP="006E6010">
            <w:pPr>
              <w:rPr>
                <w:rFonts w:ascii="Times New Roman" w:eastAsia="Calibri" w:hAnsi="Times New Roman" w:cs="Times New Roman"/>
              </w:rPr>
            </w:pPr>
            <w:r w:rsidRPr="006E6010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</w:tr>
      <w:tr w:rsidR="006E6010" w:rsidTr="00FE15D0">
        <w:tc>
          <w:tcPr>
            <w:tcW w:w="665" w:type="dxa"/>
            <w:vMerge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5964" w:type="dxa"/>
            <w:vMerge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850" w:type="dxa"/>
            <w:vMerge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993" w:type="dxa"/>
          </w:tcPr>
          <w:p w:rsidR="006E6010" w:rsidRPr="006E6010" w:rsidRDefault="006E6010" w:rsidP="006E6010">
            <w:pPr>
              <w:rPr>
                <w:rFonts w:ascii="Times New Roman" w:eastAsia="Calibri" w:hAnsi="Times New Roman" w:cs="Times New Roman"/>
              </w:rPr>
            </w:pPr>
            <w:r w:rsidRPr="006E6010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099" w:type="dxa"/>
          </w:tcPr>
          <w:p w:rsidR="006E6010" w:rsidRPr="006E6010" w:rsidRDefault="00FE15D0" w:rsidP="006E601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Фактически</w:t>
            </w: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4" w:type="dxa"/>
            <w:vAlign w:val="center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Рациональные выражения.  Основное свойство дроби. Сокращение дробей.  Сложение и вычитание дробей с одинаковыми знаменателями. Преобразование рациональных выражений.</w:t>
            </w:r>
            <w:r w:rsidRPr="00687C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квадратных уравнений по формуле./</w:t>
            </w:r>
            <w:r w:rsidRPr="00687CA8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64" w:type="dxa"/>
            <w:vAlign w:val="center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неравенств с одной переменной.  Решение систем неравенств с одной пе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ременной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систем неравенств с одной переменной/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7C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Входная контрольная работа.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Функция. Область определения и область зна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чений  функции /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Функция. Область определения и область зна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чений  функции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Область определения функции.  Способы задания функции. График функции, возрастание и убывание функции, наибольшее и наименьшее значения функции, нули функции, промежутки </w:t>
            </w:r>
            <w:proofErr w:type="spellStart"/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знакопостоянства</w:t>
            </w:r>
            <w:proofErr w:type="spellEnd"/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Свойства функции./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График функции, возрастание и убывание функции, наибольшее и наименьшее значения функции, нули функции, промежутки </w:t>
            </w:r>
            <w:proofErr w:type="spellStart"/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знакопостоянства</w:t>
            </w:r>
            <w:proofErr w:type="spell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Свойства функции./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График функции, возрастание и убывание функции, наибольшее и наименьшее значения функции, нули функции, промежутки </w:t>
            </w:r>
            <w:proofErr w:type="spellStart"/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знакопостоянства</w:t>
            </w:r>
            <w:proofErr w:type="spell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функции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График функции, возрастание и убывание функции, наибольшее и наименьшее значения функции, нули функции, промежутки </w:t>
            </w:r>
            <w:proofErr w:type="spellStart"/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знакопостоянства</w:t>
            </w:r>
            <w:proofErr w:type="spell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Чтение графиков функций. Функции, описывающие прямую и обратную пропорциональную зависимости, их графики. Линейная функция, ее график, геометрический смысл коэффициентов. Гипербола.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Квадратный трехчлен и его корни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Квадратный трехчлен. Выделение полного квадрата в квадратном трехчлене. Разложение квадратного трехчлена на линейные множители.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Квадратный трехчлен и его корни.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Квадратный трехчлен. Выделение полного квадрата в квадратном трехчлене. Разложение квадратного трехчлена на линейные множители.</w:t>
            </w:r>
          </w:p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Разложение квадратного трехчлена на множи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тели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Квадратный трехчлен. Выделение полного квадрата в квадратном трехчлене. Разложение квадратного трехчлена на линейные множители.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Разложение квадратного трехчлена на множи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тели. 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Квадратный трехчлен. Выделение полного квадрата в квадратном трехчлене. Разложение квадратного трехчлена на линейные множители.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 №1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«Функции. Квадратный трехчлен»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Анализ к/р. Функция у = ах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ее график и свойства.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Квадратичная функция, ее график, парабола. Координаты вершины параболы, ось симметрии.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 над ошибками.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Функция у = ах</w:t>
            </w:r>
            <w:r w:rsidRPr="00687CA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, ее график и свойства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Квадратичная функция, ее график, парабола. Координаты вершины параболы, ось симметрии.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Графики функций у = ах</w:t>
            </w:r>
            <w:r w:rsidRPr="00687CA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</w:t>
            </w:r>
            <w:r w:rsidRPr="00687C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 = 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х – т)</w:t>
            </w:r>
            <w:r w:rsidRPr="00687CA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Квадратичная функция, ее график, парабола. Координаты вершины параболы, ось симметрии.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Графики функций у = ах</w:t>
            </w:r>
            <w:r w:rsidRPr="00687CA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</w:t>
            </w:r>
            <w:r w:rsidRPr="00687C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 = 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х – т)</w:t>
            </w:r>
            <w:r w:rsidRPr="00687CA8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Квадратичная функция, ее график, парабола. Координаты вершины параболы, ось симметрии.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64" w:type="dxa"/>
          </w:tcPr>
          <w:p w:rsidR="006E6010" w:rsidRPr="00687CA8" w:rsidRDefault="006E6010" w:rsidP="008D573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Построение графика квадратичной функции/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Квадратичная функция, ее график, парабола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Построение графика квадратичной функции/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Квадратичная функция, ее график, парабола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Построение графика квадратичной функции/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Квадратичная функция, ее график, парабола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Квадратичная функция и её график/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Квадратичная функция, ее график, парабола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Степенная функция/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Степенные функции с натуральным показателем, их графики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Корень  </w:t>
            </w:r>
            <w:r w:rsidRPr="00687C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-и степени/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Понятие о корне n-ой степени из числа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Корень </w:t>
            </w:r>
            <w:r w:rsidRPr="00687C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-и степени/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Понятие о корне n-ой степени из числа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87CA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Контрольная работа № 2</w:t>
            </w:r>
          </w:p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"Квадратичная функция"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Анализ к/р. Целое уравнение и его корни.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одной переменной. 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Целое уравнение и его корни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одной переменной.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Уравнения, приводимые к 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квадратным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одной переменной. Линейное уравнение. Квадратное уравнение: формула корней квадратного уравнения.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Уравнения, приводимые к 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квадратным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одной переменной. Линейное уравнение. Квадратное уравнение: формула корней квадратного уравнения.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Дробные рациональные уравнения/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Решение рациональных уравнений.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Дробные рациональные уравнения.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Решение рациональных уравнений. 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Дробные рациональные уравнения/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Решение рациональных уравнений.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Дробные рациональные уравнения/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Решение рациональных уравнений.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неравенств второй степени с одной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переменной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Неравенство с одной переменной. Решение неравенства.  Квадратные неравенства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неравен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ств вт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орой степени с одной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переменной./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Неравенство с одной переменной. Решение неравенства.  Квадратные неравенства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неравен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ств вт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орой степени с одной   переменной /  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Неравенство с одной переменной. Решение неравенства.  Квадратные неравенства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неравенств методом интервалов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Неравенство с одной переменной. Решение неравенства.  Квадратные неравенства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неравенств методом интервалов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Неравенство с одной переменной. Решение неравенства.  Квадратные неравенства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87CA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Контрольная работа № 3</w:t>
            </w:r>
          </w:p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"Уравнения и неравенства с одной переменной"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к/р. Уравнение с двумя переменными и его график.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двумя переменными; решение уравнения с двумя переменными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 над ошибками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Графический способ решения систем уравне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ний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двумя переменными; решение уравнения с двумя переменными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Графический способ решения систем уравне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ний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двумя переменными; решение уравнения с двумя переменными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Графический способ решения систем уравне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ний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двумя переменными; решение уравнения с двумя переменными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Графический способ решения систем уравне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ний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Уравнение с двумя переменными; решение уравнения с двумя переменными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систем уравнений второй степени/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Система уравнений; решение системы. Система двух линейных уравнений с двумя переменными; решение подстановкой и алгебраическим сложением.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систем уравнений второй степени./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Система уравнений; решение системы. Система двух линейных уравнений с двумя переменными; решение подстановкой и алгебраическим сложением. 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систем уравнений второй степени/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Система уравнений; решение системы. Система двух линейных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уравнений с двумя переменными; решение подстановкой и алгебраическим сложением.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систем уравнений второй степени/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Система уравнений; решение системы. Система двух линейных уравнений с двумя переменными; решение подстановкой и алгебраическим сложением.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систем уравнений второй степени.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Система уравнений; решение системы. Система двух линейных уравнений с двумя переменными; решение подстановкой и алгебраическим сложением. 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с помощью систем уравнений/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Система уравнений; решение системы. Система двух линейных уравнений с двумя переменными; решение подстановкой и алгебраическим сложением.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с помощью систем уравнений второй степени.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Система уравнений; решение системы. Система двух линейных уравнений с двумя переменными; решение подстановкой и алгебраическим сложением. 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с помощью систем уравнений второй степени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Система уравнений; решение системы. Система двух линейных уравнений с двумя переменными; решение подстановкой и алгебраическим сложением.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Неравенства с двумя переменными/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Решение неравенства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Системы неравен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ств с дв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умя переменными/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Решение неравенства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Системы неравен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ств с дв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умя переменными/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Решение неравенства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87CA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Контрольная работа № 4 </w:t>
            </w:r>
            <w:r w:rsidRPr="00687C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"Уравнения и неравенства с двумя переменными"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к/р. Последовательности.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Числовые последовательности. Понятие последовательности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 над ошибками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арифметической прогрессии./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Арифметическая и геометрическая прогрессии.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Формула п-</w:t>
            </w:r>
            <w:proofErr w:type="spell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члена арифметической прогрессии.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Формула п-</w:t>
            </w:r>
            <w:proofErr w:type="spell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члена арифметической прогрессии. 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Формула суммы </w:t>
            </w:r>
            <w:r w:rsidRPr="00687C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первых членов арифме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тической прогрессии./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Формула суммы </w:t>
            </w:r>
            <w:r w:rsidRPr="00687C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первых членов арифме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тической прогрессии/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формулы суммы </w:t>
            </w:r>
            <w:r w:rsidRPr="00687C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первых членов арифме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тической прогрессии/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64" w:type="dxa"/>
          </w:tcPr>
          <w:p w:rsidR="006E6010" w:rsidRPr="00EC0539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0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</w:t>
            </w:r>
            <w:r w:rsidRPr="00EC05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рольная работа № 5 "Арифметическая прогрессия"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Анализ к/р. Определение геометрической прогрессии. Формула п-</w:t>
            </w:r>
            <w:proofErr w:type="spell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члена геометрической прогрессии. Работа над ошибками./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Арифметическая и геометрическая прогрессии.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Формула п-</w:t>
            </w:r>
            <w:proofErr w:type="spell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члена геометрической прогрессии.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Формула суммы 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первых членов геомет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рической прогрессии./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Формула суммы 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первых членов геомет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рической прогрессии/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Формула суммы 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первых членов геомет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рической прогрессии.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Сумма бесконечной геометрической про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грессии при | </w:t>
            </w:r>
            <w:r w:rsidRPr="00687C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g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| &lt; 1/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687CA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Конт</w:t>
            </w:r>
            <w:r w:rsidRPr="00687CA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softHyphen/>
              <w:t>рольная работа</w:t>
            </w:r>
            <w:r w:rsidRPr="00687CA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87CA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№ 6</w:t>
            </w:r>
            <w:r w:rsidRPr="00687CA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"Геометрическая прогрессия"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687C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Анализ к/р. </w:t>
            </w:r>
            <w:r w:rsidRPr="00687CA8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Множество, элемент множества, подмножество</w:t>
            </w:r>
            <w:r w:rsidRPr="00687C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./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Множества и комбинаторика. Множество. Элемент множества, подмножество. Объединение и пересечение множеств. Диаграммы Эйлера</w:t>
            </w:r>
            <w:r w:rsidRPr="00687C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Работа над ошибками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687CA8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Объединение и пересечение множеств/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Множества и комбинаторика. Множество. Элемент множества, подмножество. Объединение и пересечение множеств. 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Диаграммы Эйлера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687CA8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Диаграммы Эйлера./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Множества и комбинаторика. Множество. Элемент множества, подмножество. Объединение и пересечение множеств. Диаграммы Эйлера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Примеры комбинаторных задач.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Примеры решения комбинаторных задач: перебор вариантов, правило умножения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caps/>
                <w:sz w:val="24"/>
                <w:szCs w:val="24"/>
                <w:lang w:eastAsia="ru-RU"/>
              </w:rPr>
            </w:pPr>
            <w:r w:rsidRPr="003F5A83">
              <w:rPr>
                <w:rFonts w:ascii="Times New Roman" w:hAnsi="Times New Roman"/>
                <w:bCs/>
                <w:caps/>
                <w:sz w:val="18"/>
                <w:szCs w:val="18"/>
                <w:lang w:eastAsia="ru-RU"/>
              </w:rPr>
              <w:t>Комбинаторное правило умножения/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Примеры решения комбинаторных задач: перебор вариантов, правило умножения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964" w:type="dxa"/>
          </w:tcPr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caps/>
                <w:sz w:val="24"/>
                <w:szCs w:val="24"/>
                <w:lang w:eastAsia="ru-RU"/>
              </w:rPr>
            </w:pPr>
            <w:r w:rsidRPr="003F5A83">
              <w:rPr>
                <w:rFonts w:ascii="Times New Roman" w:hAnsi="Times New Roman"/>
                <w:bCs/>
                <w:caps/>
                <w:sz w:val="18"/>
                <w:szCs w:val="18"/>
                <w:lang w:eastAsia="ru-RU"/>
              </w:rPr>
              <w:t xml:space="preserve">Перестановка из </w:t>
            </w:r>
            <w:proofErr w:type="gramStart"/>
            <w:r w:rsidRPr="003F5A83"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  <w:t>п</w:t>
            </w:r>
            <w:proofErr w:type="gramEnd"/>
            <w:r w:rsidRPr="003F5A83">
              <w:rPr>
                <w:rFonts w:ascii="Times New Roman" w:hAnsi="Times New Roman"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3F5A83">
              <w:rPr>
                <w:rFonts w:ascii="Times New Roman" w:hAnsi="Times New Roman"/>
                <w:bCs/>
                <w:caps/>
                <w:sz w:val="18"/>
                <w:szCs w:val="18"/>
                <w:lang w:eastAsia="ru-RU"/>
              </w:rPr>
              <w:t>элементов</w:t>
            </w:r>
            <w:r w:rsidRPr="003F5A83">
              <w:rPr>
                <w:rFonts w:ascii="Times New Roman" w:hAnsi="Times New Roman"/>
                <w:bCs/>
                <w:caps/>
                <w:sz w:val="18"/>
                <w:szCs w:val="18"/>
                <w:lang w:eastAsia="ru-RU"/>
              </w:rPr>
              <w:br/>
              <w:t>конечного множества</w:t>
            </w:r>
            <w:r w:rsidRPr="00687CA8">
              <w:rPr>
                <w:rFonts w:ascii="Times New Roman" w:hAnsi="Times New Roman"/>
                <w:bCs/>
                <w:caps/>
                <w:sz w:val="24"/>
                <w:szCs w:val="24"/>
                <w:lang w:eastAsia="ru-RU"/>
              </w:rPr>
              <w:t>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Примеры решения комбинаторных задач: перебор вариантов, правило умножения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687CA8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Размещения/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Примеры решения комбинаторных задач: перебор вариантов, правило умножения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687CA8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>Сочетания/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Примеры решения комбинаторных задач: перебор вариантов, правило умножения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F5A83">
              <w:rPr>
                <w:rFonts w:ascii="Times New Roman" w:hAnsi="Times New Roman"/>
                <w:bCs/>
                <w:caps/>
                <w:sz w:val="18"/>
                <w:szCs w:val="18"/>
                <w:lang w:eastAsia="ru-RU"/>
              </w:rPr>
              <w:t>Относительная частота случайного события</w:t>
            </w:r>
            <w:r w:rsidRPr="00687CA8">
              <w:rPr>
                <w:rFonts w:ascii="Times New Roman" w:hAnsi="Times New Roman"/>
                <w:bCs/>
                <w:caps/>
                <w:sz w:val="24"/>
                <w:szCs w:val="24"/>
                <w:lang w:eastAsia="ru-RU"/>
              </w:rPr>
              <w:t xml:space="preserve">. </w:t>
            </w:r>
            <w:r w:rsidRPr="00687C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Вероятность случайного события.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Самостоятельная работа/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Понятие и примеры случайных событий.</w:t>
            </w:r>
          </w:p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Вероятность. Частота события, вероятность. Равновозможные события и подсчет их вероятности. Представление о геометрической вероятности.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Равновозможные события и подсчёт их вероятности. Представление о геометрической вероятности/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Понятие и примеры случайных событий.</w:t>
            </w:r>
          </w:p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Вероятность. Частота события, вероятность. Равновозможные события и подсчет их вероятности. Представление о геометрической вероятности.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Геометрическое определение вероятности/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Понятие и примеры случайных событий.</w:t>
            </w:r>
          </w:p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Вероятность. Частота события, вероятность. Равновозможные события и подсчет их вероятности. Представление о геометрической вероятности.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Сложение и умножение вероятностей./</w:t>
            </w: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Понятие и примеры случайных событий.</w:t>
            </w:r>
          </w:p>
          <w:p w:rsidR="006E6010" w:rsidRPr="00890501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Вероятность. Частота события, вероятность. Равновозможные события и подсчет их вероятности. Представление о геометрической вероятности.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964" w:type="dxa"/>
            <w:vAlign w:val="center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Контрольная работа № 7 </w:t>
            </w:r>
            <w:r w:rsidRPr="00687CA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"Элементы комбинаторики и теории вероятностей"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keepNext/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значения числового выражения. Проценты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 выражения, содержащего степень и арифметический корень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Тождественные преобразования рациональных алгебраических выражений.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Линейные, квадратные, биквадратные и дробно-рациональные уравнения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текстовых задач на составление уравнений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систем уравнений. </w:t>
            </w:r>
            <w:r w:rsidRPr="00687C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Решение текстовых задач </w:t>
            </w:r>
            <w:r w:rsidRPr="00687C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на составление систем уравнений</w:t>
            </w: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contextualSpacing/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</w:pPr>
            <w:r w:rsidRPr="00687CA8">
              <w:rPr>
                <w:rFonts w:ascii="Times New Roman" w:eastAsia="Calibri" w:hAnsi="Times New Roman"/>
                <w:iCs/>
                <w:sz w:val="24"/>
                <w:szCs w:val="24"/>
                <w:lang w:eastAsia="ru-RU"/>
              </w:rPr>
              <w:t xml:space="preserve">Равновозможные события и подсчёт их вероятности. Геометрическая вероятность. </w:t>
            </w:r>
            <w:r w:rsidRPr="00687C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Вычисления по формулам комбинаторики и теории вероятностей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Сложение и умножение вероятностей.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Преобразование рациональных выражений. Самостоятельная работа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Преобразование рациональных выражений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Степени и корни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87CA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Итоговая контрольная работа №8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Анализ к/р. Решение дробн</w:t>
            </w:r>
            <w:proofErr w:type="gramStart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рациональных уравнений. Работа над ошибками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keepNext/>
              <w:keepLines/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Преобразование рациональных выражений 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Преобразование рациональных выражений.   Функции и их графики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  <w:tr w:rsidR="006E6010" w:rsidTr="00FE15D0">
        <w:tc>
          <w:tcPr>
            <w:tcW w:w="665" w:type="dxa"/>
          </w:tcPr>
          <w:p w:rsidR="006E6010" w:rsidRPr="00687CA8" w:rsidRDefault="006E6010" w:rsidP="00FE15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964" w:type="dxa"/>
          </w:tcPr>
          <w:p w:rsidR="006E6010" w:rsidRPr="00687CA8" w:rsidRDefault="006E6010" w:rsidP="006E601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7CA8">
              <w:rPr>
                <w:rFonts w:ascii="Times New Roman" w:hAnsi="Times New Roman"/>
                <w:sz w:val="24"/>
                <w:szCs w:val="24"/>
                <w:lang w:eastAsia="ru-RU"/>
              </w:rPr>
              <w:t>Преобразование рациональных выражений.   Функции и их графики</w:t>
            </w:r>
          </w:p>
        </w:tc>
        <w:tc>
          <w:tcPr>
            <w:tcW w:w="850" w:type="dxa"/>
          </w:tcPr>
          <w:p w:rsidR="006E6010" w:rsidRDefault="006E6010" w:rsidP="006E601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E6010" w:rsidRDefault="006E6010" w:rsidP="006E6010">
            <w:pPr>
              <w:contextualSpacing/>
              <w:jc w:val="center"/>
            </w:pPr>
          </w:p>
        </w:tc>
        <w:tc>
          <w:tcPr>
            <w:tcW w:w="1099" w:type="dxa"/>
          </w:tcPr>
          <w:p w:rsidR="006E6010" w:rsidRDefault="006E6010" w:rsidP="006E6010">
            <w:pPr>
              <w:contextualSpacing/>
              <w:jc w:val="center"/>
            </w:pPr>
          </w:p>
        </w:tc>
      </w:tr>
    </w:tbl>
    <w:p w:rsidR="006E6010" w:rsidRDefault="006E6010" w:rsidP="006E6010">
      <w:pPr>
        <w:contextualSpacing/>
        <w:jc w:val="center"/>
      </w:pPr>
    </w:p>
    <w:sectPr w:rsidR="006E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03"/>
    <w:rsid w:val="0027480A"/>
    <w:rsid w:val="002A0CB7"/>
    <w:rsid w:val="00513063"/>
    <w:rsid w:val="00515EA4"/>
    <w:rsid w:val="005A2579"/>
    <w:rsid w:val="005E3A13"/>
    <w:rsid w:val="006E6010"/>
    <w:rsid w:val="007E6903"/>
    <w:rsid w:val="008D5739"/>
    <w:rsid w:val="009436F1"/>
    <w:rsid w:val="009805AC"/>
    <w:rsid w:val="00EC0539"/>
    <w:rsid w:val="00ED3209"/>
    <w:rsid w:val="00EE0FDE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8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0ADA3-A386-432F-B0EB-E3891F93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13</cp:revision>
  <cp:lastPrinted>2022-09-15T17:06:00Z</cp:lastPrinted>
  <dcterms:created xsi:type="dcterms:W3CDTF">2019-10-03T18:20:00Z</dcterms:created>
  <dcterms:modified xsi:type="dcterms:W3CDTF">2022-09-16T10:09:00Z</dcterms:modified>
</cp:coreProperties>
</file>